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78" w:afterLines="25"/>
        <w:jc w:val="center"/>
        <w:rPr>
          <w:rFonts w:ascii="Times New Roman" w:hAnsi="Times New Roman" w:eastAsia="黑体" w:cs="Times New Roman"/>
          <w:bCs/>
          <w:color w:val="000000"/>
          <w:sz w:val="32"/>
          <w:szCs w:val="32"/>
        </w:rPr>
      </w:pPr>
      <w:r>
        <w:rPr>
          <w:rFonts w:hint="eastAsia" w:ascii="Times New Roman" w:hAnsi="Times New Roman" w:eastAsia="黑体" w:cs="Times New Roman"/>
          <w:bCs/>
          <w:color w:val="000000"/>
          <w:sz w:val="32"/>
          <w:szCs w:val="32"/>
        </w:rPr>
        <w:t>上海建桥学院 专业选修课选课要求说明</w:t>
      </w:r>
    </w:p>
    <w:p>
      <w:pPr>
        <w:jc w:val="center"/>
        <w:rPr>
          <w:rFonts w:ascii="黑体" w:hAnsi="黑体" w:eastAsia="黑体"/>
          <w:sz w:val="24"/>
          <w:szCs w:val="32"/>
        </w:rPr>
      </w:pPr>
      <w:r>
        <w:rPr>
          <w:rFonts w:hint="eastAsia" w:ascii="黑体" w:hAnsi="黑体" w:eastAsia="黑体"/>
          <w:sz w:val="24"/>
          <w:szCs w:val="32"/>
          <w:u w:val="single"/>
        </w:rPr>
        <w:t>2</w:t>
      </w:r>
      <w:r>
        <w:rPr>
          <w:rFonts w:ascii="黑体" w:hAnsi="黑体" w:eastAsia="黑体"/>
          <w:sz w:val="24"/>
          <w:szCs w:val="32"/>
          <w:u w:val="single"/>
        </w:rPr>
        <w:t>02</w:t>
      </w:r>
      <w:r>
        <w:rPr>
          <w:rFonts w:hint="eastAsia" w:ascii="黑体" w:hAnsi="黑体" w:eastAsia="黑体"/>
          <w:sz w:val="24"/>
          <w:szCs w:val="32"/>
          <w:u w:val="single"/>
          <w:lang w:val="en-US" w:eastAsia="zh-CN"/>
        </w:rPr>
        <w:t>5</w:t>
      </w:r>
      <w:r>
        <w:rPr>
          <w:rFonts w:ascii="黑体" w:hAnsi="黑体" w:eastAsia="黑体"/>
          <w:sz w:val="24"/>
          <w:szCs w:val="32"/>
          <w:u w:val="single"/>
        </w:rPr>
        <w:t>-202</w:t>
      </w:r>
      <w:r>
        <w:rPr>
          <w:rFonts w:hint="eastAsia" w:ascii="黑体" w:hAnsi="黑体" w:eastAsia="黑体"/>
          <w:sz w:val="24"/>
          <w:szCs w:val="32"/>
          <w:u w:val="single"/>
          <w:lang w:val="en-US" w:eastAsia="zh-CN"/>
        </w:rPr>
        <w:t>6</w:t>
      </w:r>
      <w:r>
        <w:rPr>
          <w:rFonts w:hint="eastAsia" w:ascii="黑体" w:hAnsi="黑体" w:eastAsia="黑体"/>
          <w:sz w:val="24"/>
          <w:szCs w:val="32"/>
        </w:rPr>
        <w:t>学年第</w:t>
      </w:r>
      <w:r>
        <w:rPr>
          <w:rFonts w:hint="eastAsia" w:ascii="黑体" w:hAnsi="黑体" w:eastAsia="黑体"/>
          <w:sz w:val="24"/>
          <w:szCs w:val="32"/>
          <w:u w:val="single"/>
        </w:rPr>
        <w:t>1</w:t>
      </w:r>
      <w:r>
        <w:rPr>
          <w:rFonts w:hint="eastAsia" w:ascii="黑体" w:hAnsi="黑体" w:eastAsia="黑体"/>
          <w:sz w:val="24"/>
          <w:szCs w:val="32"/>
        </w:rPr>
        <w:t>学期</w:t>
      </w:r>
      <w:r>
        <w:rPr>
          <w:rFonts w:ascii="黑体" w:hAnsi="黑体" w:eastAsia="黑体"/>
          <w:sz w:val="24"/>
          <w:szCs w:val="32"/>
        </w:rPr>
        <w:t xml:space="preserve"> </w:t>
      </w:r>
      <w:r>
        <w:rPr>
          <w:rFonts w:ascii="黑体" w:hAnsi="黑体" w:eastAsia="黑体"/>
          <w:sz w:val="24"/>
          <w:szCs w:val="32"/>
          <w:u w:val="single"/>
        </w:rPr>
        <w:t xml:space="preserve"> 机电 </w:t>
      </w:r>
      <w:r>
        <w:rPr>
          <w:rFonts w:hint="eastAsia" w:ascii="黑体" w:hAnsi="黑体" w:eastAsia="黑体"/>
          <w:sz w:val="24"/>
          <w:szCs w:val="32"/>
        </w:rPr>
        <w:t>学院</w:t>
      </w:r>
      <w:r>
        <w:rPr>
          <w:rFonts w:ascii="黑体" w:hAnsi="黑体" w:eastAsia="黑体"/>
          <w:sz w:val="24"/>
          <w:szCs w:val="32"/>
        </w:rPr>
        <w:t xml:space="preserve"> </w:t>
      </w:r>
      <w:r>
        <w:rPr>
          <w:rFonts w:hint="eastAsia" w:ascii="黑体" w:hAnsi="黑体" w:eastAsia="黑体"/>
          <w:sz w:val="24"/>
          <w:szCs w:val="32"/>
          <w:u w:val="single"/>
        </w:rPr>
        <w:t xml:space="preserve"> </w:t>
      </w:r>
      <w:r>
        <w:rPr>
          <w:rFonts w:ascii="黑体" w:hAnsi="黑体" w:eastAsia="黑体"/>
          <w:sz w:val="24"/>
          <w:szCs w:val="32"/>
          <w:u w:val="single"/>
        </w:rPr>
        <w:t xml:space="preserve"> </w:t>
      </w:r>
      <w:r>
        <w:rPr>
          <w:rFonts w:hint="eastAsia" w:ascii="黑体" w:hAnsi="黑体" w:eastAsia="黑体"/>
          <w:sz w:val="24"/>
          <w:szCs w:val="32"/>
          <w:u w:val="single"/>
        </w:rPr>
        <w:t>机械</w:t>
      </w:r>
      <w:r>
        <w:rPr>
          <w:rFonts w:ascii="黑体" w:hAnsi="黑体" w:eastAsia="黑体"/>
          <w:sz w:val="24"/>
          <w:szCs w:val="32"/>
          <w:u w:val="single"/>
        </w:rPr>
        <w:t xml:space="preserve">设计制造及其自动化 </w:t>
      </w:r>
      <w:r>
        <w:rPr>
          <w:rFonts w:hint="eastAsia" w:ascii="黑体" w:hAnsi="黑体" w:eastAsia="黑体"/>
          <w:sz w:val="24"/>
          <w:szCs w:val="32"/>
        </w:rPr>
        <w:t>专业</w:t>
      </w:r>
    </w:p>
    <w:p/>
    <w:p>
      <w:pPr>
        <w:rPr>
          <w:rFonts w:hint="default" w:ascii="宋体" w:hAnsi="宋体" w:eastAsia="宋体"/>
          <w:sz w:val="24"/>
          <w:szCs w:val="32"/>
          <w:lang w:val="en-US"/>
        </w:rPr>
      </w:pPr>
      <w:r>
        <w:rPr>
          <w:rFonts w:hint="eastAsia" w:ascii="宋体" w:hAnsi="宋体" w:eastAsia="宋体"/>
          <w:sz w:val="24"/>
          <w:szCs w:val="32"/>
        </w:rPr>
        <w:t>课程组</w:t>
      </w:r>
      <w:r>
        <w:rPr>
          <w:rFonts w:hint="eastAsia" w:ascii="宋体" w:hAnsi="宋体" w:eastAsia="宋体"/>
          <w:sz w:val="24"/>
          <w:szCs w:val="32"/>
          <w:lang w:val="en-US" w:eastAsia="zh-CN"/>
        </w:rPr>
        <w:t>1</w:t>
      </w:r>
      <w:r>
        <w:rPr>
          <w:rFonts w:ascii="宋体" w:hAnsi="宋体" w:eastAsia="宋体"/>
          <w:sz w:val="24"/>
          <w:szCs w:val="32"/>
        </w:rPr>
        <w:t xml:space="preserve">  应选学分</w:t>
      </w:r>
      <w:r>
        <w:rPr>
          <w:rFonts w:hint="eastAsia" w:ascii="宋体" w:hAnsi="宋体" w:eastAsia="宋体"/>
          <w:sz w:val="24"/>
          <w:szCs w:val="32"/>
        </w:rPr>
        <w:t>：（</w:t>
      </w:r>
      <w:r>
        <w:rPr>
          <w:rFonts w:ascii="Times New Roman" w:hAnsi="Times New Roman" w:eastAsia="宋体" w:cs="Times New Roman"/>
          <w:sz w:val="24"/>
          <w:szCs w:val="32"/>
        </w:rPr>
        <w:t xml:space="preserve"> </w:t>
      </w:r>
      <w:r>
        <w:rPr>
          <w:rFonts w:hint="eastAsia" w:ascii="Times New Roman" w:hAnsi="Times New Roman" w:eastAsia="宋体" w:cs="Times New Roman"/>
          <w:sz w:val="24"/>
          <w:szCs w:val="32"/>
        </w:rPr>
        <w:t>2</w:t>
      </w:r>
      <w:r>
        <w:rPr>
          <w:rFonts w:ascii="Times New Roman" w:hAnsi="Times New Roman" w:eastAsia="宋体" w:cs="Times New Roman"/>
          <w:sz w:val="24"/>
          <w:szCs w:val="32"/>
        </w:rPr>
        <w:t xml:space="preserve"> </w:t>
      </w:r>
      <w:r>
        <w:rPr>
          <w:rFonts w:hint="eastAsia" w:ascii="宋体" w:hAnsi="宋体" w:eastAsia="宋体"/>
          <w:sz w:val="24"/>
          <w:szCs w:val="32"/>
        </w:rPr>
        <w:t>）分    机制B2</w:t>
      </w:r>
      <w:r>
        <w:rPr>
          <w:rFonts w:hint="eastAsia" w:ascii="宋体" w:hAnsi="宋体" w:eastAsia="宋体"/>
          <w:sz w:val="24"/>
          <w:szCs w:val="32"/>
          <w:lang w:val="en-US" w:eastAsia="zh-CN"/>
        </w:rPr>
        <w:t>4</w:t>
      </w:r>
      <w:r>
        <w:rPr>
          <w:rFonts w:hint="eastAsia" w:ascii="宋体" w:hAnsi="宋体" w:eastAsia="宋体"/>
          <w:sz w:val="24"/>
          <w:szCs w:val="32"/>
        </w:rPr>
        <w:t>-</w:t>
      </w:r>
      <w:r>
        <w:rPr>
          <w:rFonts w:hint="eastAsia" w:ascii="宋体" w:hAnsi="宋体" w:eastAsia="宋体"/>
          <w:sz w:val="24"/>
          <w:szCs w:val="32"/>
          <w:lang w:val="en-US" w:eastAsia="zh-CN"/>
        </w:rPr>
        <w:t>6</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8"/>
        <w:gridCol w:w="662"/>
        <w:gridCol w:w="69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58" w:type="dxa"/>
            <w:vAlign w:val="center"/>
          </w:tcPr>
          <w:p>
            <w:pPr>
              <w:jc w:val="center"/>
              <w:rPr>
                <w:rFonts w:ascii="黑体" w:hAnsi="黑体" w:eastAsia="黑体"/>
                <w:szCs w:val="21"/>
              </w:rPr>
            </w:pPr>
            <w:r>
              <w:rPr>
                <w:rFonts w:hint="eastAsia" w:ascii="黑体" w:hAnsi="黑体" w:eastAsia="黑体"/>
                <w:szCs w:val="21"/>
              </w:rPr>
              <w:t>课程（代码）</w:t>
            </w:r>
          </w:p>
        </w:tc>
        <w:tc>
          <w:tcPr>
            <w:tcW w:w="662" w:type="dxa"/>
            <w:vAlign w:val="center"/>
          </w:tcPr>
          <w:p>
            <w:pPr>
              <w:jc w:val="center"/>
              <w:rPr>
                <w:rFonts w:ascii="黑体" w:hAnsi="黑体" w:eastAsia="黑体"/>
                <w:szCs w:val="21"/>
              </w:rPr>
            </w:pPr>
            <w:r>
              <w:rPr>
                <w:rFonts w:hint="eastAsia" w:ascii="黑体" w:hAnsi="黑体" w:eastAsia="黑体"/>
                <w:szCs w:val="21"/>
              </w:rPr>
              <w:t>学分</w:t>
            </w:r>
          </w:p>
        </w:tc>
        <w:tc>
          <w:tcPr>
            <w:tcW w:w="6922" w:type="dxa"/>
            <w:vAlign w:val="center"/>
          </w:tcPr>
          <w:p>
            <w:pPr>
              <w:jc w:val="center"/>
              <w:rPr>
                <w:rFonts w:ascii="黑体" w:hAnsi="黑体" w:eastAsia="黑体"/>
                <w:szCs w:val="21"/>
              </w:rPr>
            </w:pPr>
            <w:r>
              <w:rPr>
                <w:rFonts w:hint="eastAsia" w:ascii="黑体" w:hAnsi="黑体" w:eastAsia="黑体"/>
                <w:szCs w:val="21"/>
              </w:rPr>
              <w:t>课程简介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pPr>
              <w:jc w:val="center"/>
              <w:rPr>
                <w:rFonts w:ascii="Arial" w:hAnsi="Arial" w:eastAsia="黑体" w:cs="Arial"/>
                <w:szCs w:val="21"/>
              </w:rPr>
            </w:pPr>
            <w:r>
              <w:rPr>
                <w:rFonts w:ascii="Arial" w:hAnsi="Arial" w:eastAsia="黑体" w:cs="Arial"/>
                <w:szCs w:val="21"/>
              </w:rPr>
              <w:t>课程A</w:t>
            </w:r>
          </w:p>
          <w:p>
            <w:pPr>
              <w:jc w:val="center"/>
              <w:rPr>
                <w:rFonts w:ascii="Arial" w:hAnsi="Arial" w:eastAsia="黑体" w:cs="Arial"/>
                <w:szCs w:val="21"/>
              </w:rPr>
            </w:pPr>
            <w:r>
              <w:rPr>
                <w:rFonts w:ascii="Arial" w:hAnsi="Arial" w:eastAsia="黑体" w:cs="Arial"/>
                <w:szCs w:val="21"/>
              </w:rPr>
              <w:t>（</w:t>
            </w:r>
            <w:r>
              <w:rPr>
                <w:rFonts w:hint="eastAsia" w:eastAsia="黑体"/>
                <w:sz w:val="20"/>
                <w:szCs w:val="20"/>
                <w:lang w:val="en-US" w:eastAsia="zh-CN"/>
              </w:rPr>
              <w:t>半导体器件物理</w:t>
            </w:r>
            <w:r>
              <w:rPr>
                <w:rFonts w:hint="eastAsia" w:ascii="Arial" w:hAnsi="Arial" w:eastAsia="黑体" w:cs="Arial"/>
                <w:szCs w:val="21"/>
              </w:rPr>
              <w:t>2080576</w:t>
            </w:r>
            <w:r>
              <w:rPr>
                <w:rFonts w:ascii="Arial" w:hAnsi="Arial" w:eastAsia="黑体" w:cs="Arial"/>
                <w:szCs w:val="21"/>
              </w:rPr>
              <w:t>）</w:t>
            </w:r>
          </w:p>
        </w:tc>
        <w:tc>
          <w:tcPr>
            <w:tcW w:w="662" w:type="dxa"/>
            <w:vAlign w:val="center"/>
          </w:tcPr>
          <w:p>
            <w:pPr>
              <w:jc w:val="center"/>
              <w:rPr>
                <w:rFonts w:ascii="Arial" w:hAnsi="Arial" w:eastAsia="黑体" w:cs="Arial"/>
                <w:szCs w:val="21"/>
              </w:rPr>
            </w:pPr>
            <w:r>
              <w:rPr>
                <w:rFonts w:hint="eastAsia" w:ascii="Arial" w:hAnsi="Arial" w:eastAsia="黑体" w:cs="Arial"/>
                <w:szCs w:val="21"/>
              </w:rPr>
              <w:t>2</w:t>
            </w:r>
          </w:p>
        </w:tc>
        <w:tc>
          <w:tcPr>
            <w:tcW w:w="6922" w:type="dxa"/>
          </w:tcPr>
          <w:p>
            <w:r>
              <w:t>任课教师：</w:t>
            </w:r>
          </w:p>
          <w:p>
            <w:r>
              <w:rPr>
                <w:rFonts w:hint="eastAsia"/>
              </w:rPr>
              <w:t>课程介绍：</w:t>
            </w:r>
          </w:p>
          <w:p>
            <w:pPr>
              <w:widowControl/>
              <w:snapToGrid w:val="0"/>
              <w:spacing w:line="288" w:lineRule="auto"/>
              <w:ind w:firstLine="400" w:firstLineChars="200"/>
              <w:jc w:val="both"/>
              <w:rPr>
                <w:color w:val="000000"/>
                <w:sz w:val="20"/>
              </w:rPr>
            </w:pPr>
            <w:r>
              <w:rPr>
                <w:rFonts w:hint="eastAsia"/>
                <w:color w:val="000000"/>
                <w:sz w:val="20"/>
              </w:rPr>
              <w:t>本课程是微电子和电子科学与技术专业一门理论性较强的专业基础课，通过本课程的学习，可以使学生获得半导体器件方面的基本知识，为从事半导体工艺制造，版图设计，集成电路封装测试等工作打下坚实的基础。</w:t>
            </w:r>
          </w:p>
          <w:p>
            <w:pPr>
              <w:widowControl/>
              <w:adjustRightInd w:val="0"/>
              <w:snapToGrid w:val="0"/>
              <w:spacing w:line="288" w:lineRule="auto"/>
              <w:ind w:right="105" w:rightChars="50" w:firstLine="400" w:firstLineChars="200"/>
              <w:rPr>
                <w:rFonts w:ascii="宋体" w:hAnsi="宋体"/>
                <w:sz w:val="20"/>
                <w:szCs w:val="20"/>
              </w:rPr>
            </w:pPr>
            <w:r>
              <w:rPr>
                <w:rFonts w:hint="eastAsia"/>
                <w:color w:val="000000"/>
                <w:sz w:val="20"/>
              </w:rPr>
              <w:t>《半导体器件物理》的主要任务是使学生掌握半导体器件的工作原理和工作特性，是从事微电子和光电子相关方向工作的人才必须具备的基础知识。通过《半导体器件物理》的学习，学生要掌握半导体物理的基本知识；重点掌握</w:t>
            </w:r>
            <w:r>
              <w:rPr>
                <w:color w:val="000000"/>
                <w:sz w:val="20"/>
              </w:rPr>
              <w:t>PN</w:t>
            </w:r>
            <w:r>
              <w:rPr>
                <w:rFonts w:hint="eastAsia"/>
                <w:color w:val="000000"/>
                <w:sz w:val="20"/>
              </w:rPr>
              <w:t>结、双极性三极管、</w:t>
            </w:r>
            <w:r>
              <w:rPr>
                <w:color w:val="000000"/>
                <w:sz w:val="20"/>
              </w:rPr>
              <w:t>MOS</w:t>
            </w:r>
            <w:r>
              <w:rPr>
                <w:rFonts w:hint="eastAsia"/>
                <w:color w:val="000000"/>
                <w:sz w:val="20"/>
              </w:rPr>
              <w:t>场效应管和结型场效应管的各项性能指标参数及其与半导体材料参数、工艺参数及器件几何结构参数的关系；以及了解常用的一些其他半导体器件（如功率</w:t>
            </w:r>
            <w:r>
              <w:rPr>
                <w:color w:val="000000"/>
                <w:sz w:val="20"/>
              </w:rPr>
              <w:t>MOSFET</w:t>
            </w:r>
            <w:r>
              <w:rPr>
                <w:rFonts w:hint="eastAsia"/>
                <w:color w:val="000000"/>
                <w:sz w:val="20"/>
              </w:rPr>
              <w:t>、</w:t>
            </w:r>
            <w:r>
              <w:rPr>
                <w:color w:val="000000"/>
                <w:sz w:val="20"/>
              </w:rPr>
              <w:t>IGBT</w:t>
            </w:r>
            <w:r>
              <w:rPr>
                <w:rFonts w:hint="eastAsia"/>
                <w:color w:val="000000"/>
                <w:sz w:val="20"/>
              </w:rPr>
              <w:t>和光电器件）的原理及应用。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pPr>
              <w:jc w:val="center"/>
              <w:rPr>
                <w:rFonts w:ascii="Arial" w:hAnsi="Arial" w:eastAsia="黑体" w:cs="Arial"/>
                <w:szCs w:val="21"/>
              </w:rPr>
            </w:pPr>
            <w:r>
              <w:rPr>
                <w:rFonts w:ascii="Arial" w:hAnsi="Arial" w:eastAsia="黑体" w:cs="Arial"/>
                <w:szCs w:val="21"/>
              </w:rPr>
              <w:t>课程B</w:t>
            </w:r>
          </w:p>
          <w:p>
            <w:pPr>
              <w:jc w:val="center"/>
              <w:rPr>
                <w:rFonts w:ascii="Arial" w:hAnsi="Arial" w:eastAsia="黑体" w:cs="Arial"/>
                <w:szCs w:val="21"/>
              </w:rPr>
            </w:pPr>
            <w:r>
              <w:rPr>
                <w:rFonts w:hint="eastAsia" w:ascii="Arial" w:hAnsi="Arial" w:eastAsia="黑体" w:cs="Arial"/>
                <w:szCs w:val="21"/>
              </w:rPr>
              <w:t>（C语言程序设计2080577）</w:t>
            </w:r>
          </w:p>
        </w:tc>
        <w:tc>
          <w:tcPr>
            <w:tcW w:w="662" w:type="dxa"/>
            <w:vAlign w:val="center"/>
          </w:tcPr>
          <w:p>
            <w:pPr>
              <w:jc w:val="center"/>
              <w:rPr>
                <w:rFonts w:ascii="Arial" w:hAnsi="Arial" w:eastAsia="黑体" w:cs="Arial"/>
                <w:szCs w:val="21"/>
              </w:rPr>
            </w:pPr>
            <w:r>
              <w:rPr>
                <w:rFonts w:hint="eastAsia" w:ascii="Arial" w:hAnsi="Arial" w:eastAsia="黑体" w:cs="Arial"/>
                <w:szCs w:val="21"/>
              </w:rPr>
              <w:t>2</w:t>
            </w:r>
          </w:p>
        </w:tc>
        <w:tc>
          <w:tcPr>
            <w:tcW w:w="6922" w:type="dxa"/>
          </w:tcPr>
          <w:p>
            <w:pPr>
              <w:rPr>
                <w:rFonts w:ascii="宋体" w:hAnsi="宋体" w:eastAsia="宋体"/>
                <w:sz w:val="18"/>
                <w:szCs w:val="21"/>
              </w:rPr>
            </w:pPr>
            <w:r>
              <w:rPr>
                <w:rFonts w:hint="eastAsia" w:ascii="宋体" w:hAnsi="宋体" w:eastAsia="宋体"/>
                <w:sz w:val="18"/>
                <w:szCs w:val="21"/>
              </w:rPr>
              <w:t>任课教师：</w:t>
            </w:r>
          </w:p>
          <w:p>
            <w:pPr>
              <w:rPr>
                <w:rFonts w:ascii="宋体" w:hAnsi="宋体" w:eastAsia="宋体"/>
                <w:sz w:val="18"/>
                <w:szCs w:val="21"/>
              </w:rPr>
            </w:pPr>
            <w:r>
              <w:rPr>
                <w:rFonts w:hint="eastAsia" w:ascii="宋体" w:hAnsi="宋体" w:eastAsia="宋体"/>
                <w:sz w:val="18"/>
                <w:szCs w:val="21"/>
              </w:rPr>
              <w:t>课程介绍：</w:t>
            </w:r>
          </w:p>
          <w:p>
            <w:pPr>
              <w:widowControl/>
              <w:adjustRightInd w:val="0"/>
              <w:snapToGrid w:val="0"/>
              <w:spacing w:line="288" w:lineRule="auto"/>
              <w:ind w:right="105" w:rightChars="50" w:firstLine="400" w:firstLineChars="200"/>
              <w:rPr>
                <w:rFonts w:hint="eastAsia"/>
                <w:color w:val="000000"/>
                <w:sz w:val="20"/>
              </w:rPr>
            </w:pPr>
            <w:r>
              <w:rPr>
                <w:rFonts w:hint="eastAsia"/>
                <w:color w:val="000000"/>
                <w:sz w:val="20"/>
                <w:lang w:val="en-US" w:eastAsia="zh-CN"/>
              </w:rPr>
              <w:t>C</w:t>
            </w:r>
            <w:r>
              <w:rPr>
                <w:rFonts w:hint="eastAsia"/>
                <w:color w:val="000000"/>
                <w:sz w:val="20"/>
              </w:rPr>
              <w:t>程序</w:t>
            </w:r>
            <w:r>
              <w:rPr>
                <w:rFonts w:hint="eastAsia"/>
                <w:color w:val="000000"/>
                <w:sz w:val="20"/>
                <w:lang w:val="en-US" w:eastAsia="zh-CN"/>
              </w:rPr>
              <w:t>程序</w:t>
            </w:r>
            <w:r>
              <w:rPr>
                <w:rFonts w:hint="eastAsia"/>
                <w:color w:val="000000"/>
                <w:sz w:val="20"/>
              </w:rPr>
              <w:t>设计重在培养学生逻辑思维能力和面向过程的程序设计方法，为今后进一步学习面向对象程序设计打下基础。</w:t>
            </w:r>
          </w:p>
          <w:p>
            <w:pPr>
              <w:widowControl/>
              <w:adjustRightInd w:val="0"/>
              <w:snapToGrid w:val="0"/>
              <w:spacing w:line="288" w:lineRule="auto"/>
              <w:ind w:right="105" w:rightChars="50" w:firstLine="400" w:firstLineChars="200"/>
              <w:rPr>
                <w:rFonts w:ascii="宋体" w:hAnsi="宋体" w:eastAsia="宋体"/>
                <w:sz w:val="18"/>
                <w:szCs w:val="21"/>
              </w:rPr>
            </w:pPr>
            <w:r>
              <w:rPr>
                <w:rFonts w:hint="eastAsia"/>
                <w:color w:val="000000"/>
                <w:sz w:val="20"/>
              </w:rPr>
              <w:t>通过本课程的学习，使学生运用C语言的基本语法和语义，并能进行代码级程序设计；使学生学会从计算机角度思考问题，从而具备解决简单实际问题的C程序设计能力；并能把C语言作为程序设计的基本工具使用，为今后学习各种以C语言为描述工具的后继课程打下基础，也为毕业后可能从事的软件设计与开发工作打好扎实的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8" w:type="dxa"/>
            <w:vAlign w:val="center"/>
          </w:tcPr>
          <w:p>
            <w:pPr>
              <w:jc w:val="center"/>
              <w:rPr>
                <w:rFonts w:ascii="Arial" w:hAnsi="Arial" w:eastAsia="黑体" w:cs="Arial"/>
                <w:szCs w:val="21"/>
              </w:rPr>
            </w:pPr>
            <w:r>
              <w:rPr>
                <w:rFonts w:ascii="Arial" w:hAnsi="Arial" w:eastAsia="黑体" w:cs="Arial"/>
                <w:szCs w:val="21"/>
              </w:rPr>
              <w:t>选课说明</w:t>
            </w:r>
          </w:p>
        </w:tc>
        <w:tc>
          <w:tcPr>
            <w:tcW w:w="7584" w:type="dxa"/>
            <w:gridSpan w:val="2"/>
          </w:tcPr>
          <w:p>
            <w:r>
              <w:t>二选一</w:t>
            </w:r>
          </w:p>
          <w:p>
            <w:bookmarkStart w:id="0" w:name="_GoBack"/>
            <w:bookmarkEnd w:id="0"/>
          </w:p>
        </w:tc>
      </w:tr>
    </w:tbl>
    <w:p/>
    <w:p>
      <w:pPr>
        <w:pStyle w:val="11"/>
        <w:rPr>
          <w:rFonts w:ascii="宋体" w:hAnsi="宋体" w:eastAsia="宋体"/>
        </w:rPr>
      </w:pPr>
      <w:r>
        <w:rPr>
          <w:rFonts w:hint="eastAsia" w:ascii="宋体" w:hAnsi="宋体" w:eastAsia="宋体"/>
        </w:rPr>
        <w:t>说明：</w:t>
      </w:r>
    </w:p>
    <w:p>
      <w:pPr>
        <w:pStyle w:val="11"/>
        <w:rPr>
          <w:rFonts w:ascii="宋体" w:hAnsi="宋体" w:eastAsia="宋体"/>
        </w:rPr>
      </w:pPr>
      <w:r>
        <w:rPr>
          <w:rFonts w:hint="eastAsia" w:ascii="宋体" w:hAnsi="宋体" w:eastAsia="宋体"/>
        </w:rPr>
        <w:t>1</w:t>
      </w:r>
      <w:r>
        <w:rPr>
          <w:rFonts w:ascii="宋体" w:hAnsi="宋体" w:eastAsia="宋体"/>
        </w:rPr>
        <w:t xml:space="preserve">. </w:t>
      </w:r>
      <w:r>
        <w:rPr>
          <w:rFonts w:hint="eastAsia" w:ascii="宋体" w:hAnsi="宋体" w:eastAsia="宋体"/>
        </w:rPr>
        <w:t>表格不足可以自行补充</w:t>
      </w:r>
    </w:p>
    <w:p>
      <w:pPr>
        <w:pStyle w:val="11"/>
        <w:rPr>
          <w:rFonts w:ascii="宋体" w:hAnsi="宋体" w:eastAsia="宋体"/>
        </w:rPr>
      </w:pPr>
      <w:r>
        <w:rPr>
          <w:rFonts w:hint="eastAsia" w:ascii="宋体" w:hAnsi="宋体" w:eastAsia="宋体"/>
        </w:rPr>
        <w:t>2</w:t>
      </w:r>
      <w:r>
        <w:rPr>
          <w:rFonts w:ascii="宋体" w:hAnsi="宋体" w:eastAsia="宋体"/>
        </w:rPr>
        <w:t xml:space="preserve">. </w:t>
      </w:r>
      <w:r>
        <w:rPr>
          <w:rFonts w:hint="eastAsia" w:ascii="宋体" w:hAnsi="宋体" w:eastAsia="宋体"/>
        </w:rPr>
        <w:t>本表格在确认专业选修选课模式的阶段填写</w:t>
      </w:r>
    </w:p>
    <w:p>
      <w:pPr>
        <w:pStyle w:val="11"/>
        <w:rPr>
          <w:rFonts w:ascii="宋体" w:hAnsi="宋体" w:eastAsia="宋体"/>
        </w:rPr>
      </w:pPr>
      <w:r>
        <w:rPr>
          <w:rFonts w:ascii="宋体" w:hAnsi="宋体" w:eastAsia="宋体"/>
        </w:rPr>
        <w:t>3.</w:t>
      </w:r>
      <w:r>
        <w:rPr>
          <w:rFonts w:hint="eastAsia" w:ascii="宋体" w:hAnsi="宋体" w:eastAsia="宋体"/>
        </w:rPr>
        <w:t xml:space="preserve"> 本表格在专业课选课阶段由学院上传至学院网站供学生选课时参考</w:t>
      </w:r>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98"/>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kMGY2Mzk5OGJjODlkNWFhNDEwMGUyOGJhMTFiZjMifQ=="/>
  </w:docVars>
  <w:rsids>
    <w:rsidRoot w:val="00715302"/>
    <w:rsid w:val="0000406C"/>
    <w:rsid w:val="000053BD"/>
    <w:rsid w:val="000253C5"/>
    <w:rsid w:val="000528C9"/>
    <w:rsid w:val="000936F0"/>
    <w:rsid w:val="000A1E69"/>
    <w:rsid w:val="000B5EC4"/>
    <w:rsid w:val="000E7009"/>
    <w:rsid w:val="00134494"/>
    <w:rsid w:val="0014026B"/>
    <w:rsid w:val="001516CC"/>
    <w:rsid w:val="001A71FE"/>
    <w:rsid w:val="001B4AE0"/>
    <w:rsid w:val="001B552E"/>
    <w:rsid w:val="001B5C78"/>
    <w:rsid w:val="00212BB2"/>
    <w:rsid w:val="002359B5"/>
    <w:rsid w:val="002850AC"/>
    <w:rsid w:val="002B7D9F"/>
    <w:rsid w:val="002C5F95"/>
    <w:rsid w:val="002D462A"/>
    <w:rsid w:val="002F532B"/>
    <w:rsid w:val="003566C7"/>
    <w:rsid w:val="003843CF"/>
    <w:rsid w:val="003923F7"/>
    <w:rsid w:val="00396D1C"/>
    <w:rsid w:val="003C6F27"/>
    <w:rsid w:val="003E0B2A"/>
    <w:rsid w:val="003F6662"/>
    <w:rsid w:val="004068BE"/>
    <w:rsid w:val="00412C1A"/>
    <w:rsid w:val="00432C8B"/>
    <w:rsid w:val="004812E4"/>
    <w:rsid w:val="0048514A"/>
    <w:rsid w:val="00486655"/>
    <w:rsid w:val="00491C93"/>
    <w:rsid w:val="004A42EA"/>
    <w:rsid w:val="00527E5B"/>
    <w:rsid w:val="00537CA1"/>
    <w:rsid w:val="00541CE8"/>
    <w:rsid w:val="0056331A"/>
    <w:rsid w:val="005779D8"/>
    <w:rsid w:val="005A2AC0"/>
    <w:rsid w:val="005C0551"/>
    <w:rsid w:val="006134C8"/>
    <w:rsid w:val="00614B2B"/>
    <w:rsid w:val="00625990"/>
    <w:rsid w:val="00642E96"/>
    <w:rsid w:val="00672F99"/>
    <w:rsid w:val="0069363A"/>
    <w:rsid w:val="00696882"/>
    <w:rsid w:val="0069707A"/>
    <w:rsid w:val="006F7AB5"/>
    <w:rsid w:val="00715302"/>
    <w:rsid w:val="00724359"/>
    <w:rsid w:val="0073448D"/>
    <w:rsid w:val="00763E98"/>
    <w:rsid w:val="007718D6"/>
    <w:rsid w:val="00786E78"/>
    <w:rsid w:val="00797170"/>
    <w:rsid w:val="007A1E94"/>
    <w:rsid w:val="007B640A"/>
    <w:rsid w:val="007C5FFD"/>
    <w:rsid w:val="007E15B2"/>
    <w:rsid w:val="007E44C5"/>
    <w:rsid w:val="00843979"/>
    <w:rsid w:val="00847AC5"/>
    <w:rsid w:val="00850119"/>
    <w:rsid w:val="0088311C"/>
    <w:rsid w:val="008B2322"/>
    <w:rsid w:val="008B63F9"/>
    <w:rsid w:val="008B73F7"/>
    <w:rsid w:val="008F73D3"/>
    <w:rsid w:val="009223FB"/>
    <w:rsid w:val="00923BBF"/>
    <w:rsid w:val="009249A6"/>
    <w:rsid w:val="00971E15"/>
    <w:rsid w:val="00994576"/>
    <w:rsid w:val="009A3F3E"/>
    <w:rsid w:val="009C483A"/>
    <w:rsid w:val="00A00290"/>
    <w:rsid w:val="00A338B1"/>
    <w:rsid w:val="00A812B9"/>
    <w:rsid w:val="00A96CD9"/>
    <w:rsid w:val="00A96D0C"/>
    <w:rsid w:val="00AB046E"/>
    <w:rsid w:val="00AF1B95"/>
    <w:rsid w:val="00AF316B"/>
    <w:rsid w:val="00AF6601"/>
    <w:rsid w:val="00B021F1"/>
    <w:rsid w:val="00B151A4"/>
    <w:rsid w:val="00B35B6A"/>
    <w:rsid w:val="00B45F81"/>
    <w:rsid w:val="00B7295C"/>
    <w:rsid w:val="00BC6250"/>
    <w:rsid w:val="00BD25AC"/>
    <w:rsid w:val="00BE34A4"/>
    <w:rsid w:val="00BF6ADF"/>
    <w:rsid w:val="00C04247"/>
    <w:rsid w:val="00C96C9E"/>
    <w:rsid w:val="00CA58B4"/>
    <w:rsid w:val="00CE1D67"/>
    <w:rsid w:val="00CE5AB6"/>
    <w:rsid w:val="00D102EB"/>
    <w:rsid w:val="00D17776"/>
    <w:rsid w:val="00D17E84"/>
    <w:rsid w:val="00D34B3D"/>
    <w:rsid w:val="00D366A1"/>
    <w:rsid w:val="00D670B3"/>
    <w:rsid w:val="00D96939"/>
    <w:rsid w:val="00DA1023"/>
    <w:rsid w:val="00DE22B3"/>
    <w:rsid w:val="00DF6F32"/>
    <w:rsid w:val="00E02480"/>
    <w:rsid w:val="00E45197"/>
    <w:rsid w:val="00E64B15"/>
    <w:rsid w:val="00F15EED"/>
    <w:rsid w:val="00F45671"/>
    <w:rsid w:val="00F52AFE"/>
    <w:rsid w:val="00F86228"/>
    <w:rsid w:val="00FF3F9A"/>
    <w:rsid w:val="08043FB5"/>
    <w:rsid w:val="13AF519D"/>
    <w:rsid w:val="1BF84071"/>
    <w:rsid w:val="22F3359C"/>
    <w:rsid w:val="25745BC3"/>
    <w:rsid w:val="25A57FCF"/>
    <w:rsid w:val="27072CD0"/>
    <w:rsid w:val="2D79041E"/>
    <w:rsid w:val="302C2998"/>
    <w:rsid w:val="3B302A7A"/>
    <w:rsid w:val="415B0C46"/>
    <w:rsid w:val="575D02FB"/>
    <w:rsid w:val="65667DF8"/>
    <w:rsid w:val="65B03CD6"/>
    <w:rsid w:val="665319E8"/>
    <w:rsid w:val="69074555"/>
    <w:rsid w:val="6C5D1D29"/>
    <w:rsid w:val="6D991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32"/>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33"/>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34"/>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autoRedefine/>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35"/>
    <w:autoRedefine/>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36"/>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7"/>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8"/>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9"/>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49"/>
    <w:autoRedefine/>
    <w:unhideWhenUsed/>
    <w:qFormat/>
    <w:uiPriority w:val="99"/>
    <w:pPr>
      <w:tabs>
        <w:tab w:val="center" w:pos="4153"/>
        <w:tab w:val="right" w:pos="8306"/>
      </w:tabs>
      <w:snapToGrid w:val="0"/>
      <w:jc w:val="left"/>
    </w:pPr>
    <w:rPr>
      <w:sz w:val="18"/>
      <w:szCs w:val="18"/>
    </w:rPr>
  </w:style>
  <w:style w:type="paragraph" w:styleId="12">
    <w:name w:val="header"/>
    <w:basedOn w:val="1"/>
    <w:link w:val="48"/>
    <w:autoRedefine/>
    <w:unhideWhenUsed/>
    <w:qFormat/>
    <w:uiPriority w:val="99"/>
    <w:pPr>
      <w:tabs>
        <w:tab w:val="center" w:pos="4153"/>
        <w:tab w:val="right" w:pos="8306"/>
      </w:tabs>
      <w:snapToGrid w:val="0"/>
      <w:jc w:val="center"/>
    </w:pPr>
    <w:rPr>
      <w:sz w:val="18"/>
      <w:szCs w:val="18"/>
    </w:rPr>
  </w:style>
  <w:style w:type="paragraph" w:styleId="13">
    <w:name w:val="Subtitle"/>
    <w:basedOn w:val="1"/>
    <w:next w:val="1"/>
    <w:link w:val="41"/>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Normal (Web)"/>
    <w:basedOn w:val="1"/>
    <w:autoRedefine/>
    <w:semiHidden/>
    <w:unhideWhenUsed/>
    <w:qFormat/>
    <w:uiPriority w:val="99"/>
    <w:rPr>
      <w:rFonts w:ascii="Times New Roman" w:hAnsi="Times New Roman" w:cs="Times New Roman"/>
      <w:sz w:val="24"/>
    </w:rPr>
  </w:style>
  <w:style w:type="paragraph" w:styleId="15">
    <w:name w:val="Title"/>
    <w:basedOn w:val="1"/>
    <w:next w:val="1"/>
    <w:link w:val="40"/>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正文XXX"/>
    <w:basedOn w:val="20"/>
    <w:autoRedefine/>
    <w:qFormat/>
    <w:uiPriority w:val="0"/>
    <w:pPr>
      <w:spacing w:line="440" w:lineRule="exact"/>
      <w:ind w:firstLine="480"/>
      <w:jc w:val="left"/>
    </w:pPr>
    <w:rPr>
      <w:rFonts w:ascii="Times New Roman" w:hAnsi="Times New Roman" w:eastAsia="宋体" w:cs="Times New Roman"/>
      <w:sz w:val="24"/>
    </w:rPr>
  </w:style>
  <w:style w:type="paragraph" w:styleId="20">
    <w:name w:val="List Paragraph"/>
    <w:basedOn w:val="1"/>
    <w:autoRedefine/>
    <w:qFormat/>
    <w:uiPriority w:val="34"/>
    <w:pPr>
      <w:ind w:firstLine="420" w:firstLineChars="200"/>
    </w:pPr>
  </w:style>
  <w:style w:type="paragraph" w:customStyle="1" w:styleId="21">
    <w:name w:val="正文说明XXX"/>
    <w:basedOn w:val="19"/>
    <w:autoRedefine/>
    <w:qFormat/>
    <w:uiPriority w:val="0"/>
    <w:pPr>
      <w:ind w:left="200" w:hanging="200" w:hangingChars="200"/>
    </w:pPr>
  </w:style>
  <w:style w:type="paragraph" w:customStyle="1" w:styleId="22">
    <w:name w:val="一级标题XXX"/>
    <w:basedOn w:val="5"/>
    <w:autoRedefine/>
    <w:qFormat/>
    <w:uiPriority w:val="0"/>
    <w:pPr>
      <w:keepNext w:val="0"/>
      <w:keepLines w:val="0"/>
      <w:spacing w:before="240" w:after="120" w:line="360" w:lineRule="auto"/>
      <w:outlineLvl w:val="0"/>
    </w:pPr>
    <w:rPr>
      <w:rFonts w:eastAsia="黑体"/>
    </w:rPr>
  </w:style>
  <w:style w:type="character" w:customStyle="1" w:styleId="23">
    <w:name w:val="标题 4 字符"/>
    <w:basedOn w:val="18"/>
    <w:link w:val="5"/>
    <w:autoRedefine/>
    <w:semiHidden/>
    <w:qFormat/>
    <w:uiPriority w:val="9"/>
    <w:rPr>
      <w:rFonts w:asciiTheme="majorHAnsi" w:hAnsiTheme="majorHAnsi" w:eastAsiaTheme="majorEastAsia" w:cstheme="majorBidi"/>
      <w:b/>
      <w:bCs/>
      <w:sz w:val="28"/>
      <w:szCs w:val="28"/>
    </w:rPr>
  </w:style>
  <w:style w:type="paragraph" w:customStyle="1" w:styleId="24">
    <w:name w:val="ISO二级标题"/>
    <w:basedOn w:val="19"/>
    <w:next w:val="19"/>
    <w:autoRedefine/>
    <w:qFormat/>
    <w:uiPriority w:val="0"/>
    <w:rPr>
      <w:b/>
    </w:rPr>
  </w:style>
  <w:style w:type="paragraph" w:customStyle="1" w:styleId="25">
    <w:name w:val="ISO一级标题"/>
    <w:basedOn w:val="1"/>
    <w:next w:val="1"/>
    <w:autoRedefine/>
    <w:qFormat/>
    <w:uiPriority w:val="0"/>
    <w:pPr>
      <w:spacing w:before="156" w:beforeLines="50" w:line="360" w:lineRule="auto"/>
      <w:jc w:val="left"/>
      <w:outlineLvl w:val="0"/>
    </w:pPr>
    <w:rPr>
      <w:rFonts w:ascii="Arial" w:hAnsi="Arial" w:eastAsia="黑体" w:cs="Times New Roman"/>
      <w:sz w:val="28"/>
    </w:rPr>
  </w:style>
  <w:style w:type="paragraph" w:customStyle="1" w:styleId="26">
    <w:name w:val="表格标题"/>
    <w:basedOn w:val="1"/>
    <w:autoRedefine/>
    <w:qFormat/>
    <w:uiPriority w:val="0"/>
    <w:pPr>
      <w:snapToGrid w:val="0"/>
      <w:jc w:val="center"/>
    </w:pPr>
    <w:rPr>
      <w:rFonts w:ascii="Arial" w:hAnsi="Arial" w:eastAsia="黑体" w:cs="Times New Roman"/>
      <w:bCs/>
      <w:color w:val="000000"/>
      <w:szCs w:val="20"/>
    </w:rPr>
  </w:style>
  <w:style w:type="paragraph" w:customStyle="1" w:styleId="27">
    <w:name w:val="一级标题"/>
    <w:basedOn w:val="1"/>
    <w:autoRedefine/>
    <w:qFormat/>
    <w:uiPriority w:val="0"/>
    <w:pPr>
      <w:spacing w:line="480" w:lineRule="auto"/>
      <w:outlineLvl w:val="0"/>
    </w:pPr>
    <w:rPr>
      <w:rFonts w:ascii="Arial" w:hAnsi="Arial" w:eastAsia="黑体" w:cs="Times New Roman"/>
      <w:sz w:val="24"/>
      <w:szCs w:val="22"/>
    </w:rPr>
  </w:style>
  <w:style w:type="paragraph" w:customStyle="1" w:styleId="28">
    <w:name w:val="标题正文"/>
    <w:basedOn w:val="1"/>
    <w:autoRedefine/>
    <w:qFormat/>
    <w:uiPriority w:val="0"/>
    <w:pPr>
      <w:jc w:val="center"/>
    </w:pPr>
    <w:rPr>
      <w:rFonts w:ascii="Times New Roman" w:hAnsi="Times New Roman" w:eastAsia="宋体" w:cs="Times New Roman"/>
      <w:color w:val="000000"/>
      <w:kern w:val="0"/>
      <w:szCs w:val="21"/>
    </w:rPr>
  </w:style>
  <w:style w:type="paragraph" w:customStyle="1" w:styleId="29">
    <w:name w:val="正文DG"/>
    <w:basedOn w:val="1"/>
    <w:autoRedefine/>
    <w:qFormat/>
    <w:uiPriority w:val="0"/>
    <w:pPr>
      <w:widowControl/>
      <w:snapToGrid w:val="0"/>
      <w:spacing w:line="440" w:lineRule="exact"/>
      <w:ind w:firstLine="480" w:firstLineChars="200"/>
      <w:jc w:val="left"/>
    </w:pPr>
    <w:rPr>
      <w:rFonts w:ascii="Times New Roman" w:hAnsi="Times New Roman" w:eastAsia="宋体" w:cs="Times New Roman"/>
      <w:color w:val="000000"/>
      <w:kern w:val="0"/>
      <w:sz w:val="24"/>
    </w:rPr>
  </w:style>
  <w:style w:type="paragraph" w:customStyle="1" w:styleId="30">
    <w:name w:val="二级标题DG"/>
    <w:basedOn w:val="14"/>
    <w:autoRedefine/>
    <w:qFormat/>
    <w:uiPriority w:val="0"/>
    <w:pPr>
      <w:widowControl/>
      <w:spacing w:before="50" w:beforeLines="50" w:after="50" w:afterLines="50" w:line="440" w:lineRule="exact"/>
      <w:jc w:val="left"/>
      <w:outlineLvl w:val="1"/>
    </w:pPr>
    <w:rPr>
      <w:rFonts w:eastAsia="宋体" w:cs="宋体"/>
      <w:b/>
      <w:kern w:val="0"/>
    </w:rPr>
  </w:style>
  <w:style w:type="paragraph" w:customStyle="1" w:styleId="31">
    <w:name w:val="一级标题DG"/>
    <w:basedOn w:val="1"/>
    <w:autoRedefine/>
    <w:qFormat/>
    <w:uiPriority w:val="0"/>
    <w:pPr>
      <w:widowControl/>
      <w:spacing w:line="480" w:lineRule="auto"/>
      <w:jc w:val="left"/>
      <w:outlineLvl w:val="0"/>
    </w:pPr>
    <w:rPr>
      <w:rFonts w:ascii="Arial" w:hAnsi="Arial" w:eastAsia="黑体" w:cs="宋体"/>
      <w:kern w:val="0"/>
      <w:sz w:val="28"/>
    </w:rPr>
  </w:style>
  <w:style w:type="character" w:customStyle="1" w:styleId="32">
    <w:name w:val="标题 1 字符"/>
    <w:basedOn w:val="18"/>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33">
    <w:name w:val="标题 2 字符"/>
    <w:basedOn w:val="18"/>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34">
    <w:name w:val="标题 3 字符"/>
    <w:basedOn w:val="18"/>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5">
    <w:name w:val="标题 5 字符"/>
    <w:basedOn w:val="18"/>
    <w:link w:val="6"/>
    <w:autoRedefine/>
    <w:semiHidden/>
    <w:qFormat/>
    <w:uiPriority w:val="9"/>
    <w:rPr>
      <w:rFonts w:cstheme="majorBidi"/>
      <w:color w:val="104862" w:themeColor="accent1" w:themeShade="BF"/>
      <w:sz w:val="24"/>
    </w:rPr>
  </w:style>
  <w:style w:type="character" w:customStyle="1" w:styleId="36">
    <w:name w:val="标题 6 字符"/>
    <w:basedOn w:val="18"/>
    <w:link w:val="7"/>
    <w:autoRedefine/>
    <w:semiHidden/>
    <w:qFormat/>
    <w:uiPriority w:val="9"/>
    <w:rPr>
      <w:rFonts w:cstheme="majorBidi"/>
      <w:b/>
      <w:bCs/>
      <w:color w:val="104862" w:themeColor="accent1" w:themeShade="BF"/>
    </w:rPr>
  </w:style>
  <w:style w:type="character" w:customStyle="1" w:styleId="37">
    <w:name w:val="标题 7 字符"/>
    <w:basedOn w:val="18"/>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8">
    <w:name w:val="标题 8 字符"/>
    <w:basedOn w:val="18"/>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9">
    <w:name w:val="标题 9 字符"/>
    <w:basedOn w:val="18"/>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40">
    <w:name w:val="标题 字符"/>
    <w:basedOn w:val="18"/>
    <w:link w:val="15"/>
    <w:autoRedefine/>
    <w:qFormat/>
    <w:uiPriority w:val="10"/>
    <w:rPr>
      <w:rFonts w:asciiTheme="majorHAnsi" w:hAnsiTheme="majorHAnsi" w:eastAsiaTheme="majorEastAsia" w:cstheme="majorBidi"/>
      <w:spacing w:val="-10"/>
      <w:kern w:val="28"/>
      <w:sz w:val="56"/>
      <w:szCs w:val="56"/>
    </w:rPr>
  </w:style>
  <w:style w:type="character" w:customStyle="1" w:styleId="41">
    <w:name w:val="副标题 字符"/>
    <w:basedOn w:val="18"/>
    <w:link w:val="13"/>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42">
    <w:name w:val="Quote"/>
    <w:basedOn w:val="1"/>
    <w:next w:val="1"/>
    <w:link w:val="43"/>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43">
    <w:name w:val="引用 字符"/>
    <w:basedOn w:val="18"/>
    <w:link w:val="42"/>
    <w:autoRedefine/>
    <w:qFormat/>
    <w:uiPriority w:val="29"/>
    <w:rPr>
      <w:i/>
      <w:iCs/>
      <w:color w:val="404040" w:themeColor="text1" w:themeTint="BF"/>
      <w14:textFill>
        <w14:solidFill>
          <w14:schemeClr w14:val="tx1">
            <w14:lumMod w14:val="75000"/>
            <w14:lumOff w14:val="25000"/>
          </w14:schemeClr>
        </w14:solidFill>
      </w14:textFill>
    </w:rPr>
  </w:style>
  <w:style w:type="character" w:customStyle="1" w:styleId="44">
    <w:name w:val="明显强调1"/>
    <w:basedOn w:val="18"/>
    <w:autoRedefine/>
    <w:qFormat/>
    <w:uiPriority w:val="21"/>
    <w:rPr>
      <w:i/>
      <w:iCs/>
      <w:color w:val="104862" w:themeColor="accent1" w:themeShade="BF"/>
    </w:rPr>
  </w:style>
  <w:style w:type="paragraph" w:styleId="45">
    <w:name w:val="Intense Quote"/>
    <w:basedOn w:val="1"/>
    <w:next w:val="1"/>
    <w:link w:val="46"/>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6">
    <w:name w:val="明显引用 字符"/>
    <w:basedOn w:val="18"/>
    <w:link w:val="45"/>
    <w:autoRedefine/>
    <w:qFormat/>
    <w:uiPriority w:val="30"/>
    <w:rPr>
      <w:i/>
      <w:iCs/>
      <w:color w:val="104862" w:themeColor="accent1" w:themeShade="BF"/>
    </w:rPr>
  </w:style>
  <w:style w:type="character" w:customStyle="1" w:styleId="47">
    <w:name w:val="明显参考1"/>
    <w:basedOn w:val="18"/>
    <w:autoRedefine/>
    <w:qFormat/>
    <w:uiPriority w:val="32"/>
    <w:rPr>
      <w:b/>
      <w:bCs/>
      <w:smallCaps/>
      <w:color w:val="104862" w:themeColor="accent1" w:themeShade="BF"/>
      <w:spacing w:val="5"/>
    </w:rPr>
  </w:style>
  <w:style w:type="character" w:customStyle="1" w:styleId="48">
    <w:name w:val="页眉 字符"/>
    <w:basedOn w:val="18"/>
    <w:link w:val="12"/>
    <w:autoRedefine/>
    <w:qFormat/>
    <w:uiPriority w:val="99"/>
    <w:rPr>
      <w:sz w:val="18"/>
      <w:szCs w:val="18"/>
    </w:rPr>
  </w:style>
  <w:style w:type="character" w:customStyle="1" w:styleId="49">
    <w:name w:val="页脚 字符"/>
    <w:basedOn w:val="18"/>
    <w:link w:val="11"/>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188</Words>
  <Characters>215</Characters>
  <Lines>13</Lines>
  <Paragraphs>3</Paragraphs>
  <TotalTime>0</TotalTime>
  <ScaleCrop>false</ScaleCrop>
  <LinksUpToDate>false</LinksUpToDate>
  <CharactersWithSpaces>234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2024-04-16T11:53:00Z</dcterms:created>
  <dc:creator>孙鹏</dc:creator>
  <cp:lastModifiedBy>WPS_1717491947</cp:lastModifiedBy>
  <dcterms:modified xsi:type="dcterms:W3CDTF">2025-03-20T08:08:05Z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B10AC8FC8B704119B36E0A57E0939692_13</vt:lpwstr>
  </property>
</Properties>
</file>